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Times New Roman"/>
          <w:sz w:val="28"/>
        </w:rPr>
      </w:pPr>
      <w:r>
        <w:rPr>
          <w:rFonts w:hint="eastAsia" w:ascii="仿宋_GB2312" w:eastAsia="仿宋_GB2312" w:cs="Times New Roman"/>
          <w:sz w:val="28"/>
        </w:rPr>
        <w:t>（六）</w:t>
      </w:r>
      <w:r>
        <w:rPr>
          <w:rFonts w:ascii="仿宋_GB2312" w:eastAsia="仿宋_GB2312" w:cs="Times New Roman"/>
          <w:sz w:val="28"/>
        </w:rPr>
        <w:t>大学生</w:t>
      </w:r>
      <w:bookmarkStart w:id="0" w:name="_GoBack"/>
      <w:r>
        <w:rPr>
          <w:rFonts w:ascii="仿宋_GB2312" w:eastAsia="仿宋_GB2312" w:cs="Times New Roman"/>
          <w:sz w:val="28"/>
        </w:rPr>
        <w:t>三农调研服务中心</w:t>
      </w:r>
      <w:bookmarkEnd w:id="0"/>
    </w:p>
    <w:p>
      <w:pPr>
        <w:spacing w:line="360" w:lineRule="auto"/>
        <w:rPr>
          <w:rFonts w:ascii="仿宋_GB2312" w:eastAsia="仿宋_GB2312" w:cs="Times New Roman"/>
          <w:sz w:val="28"/>
        </w:rPr>
      </w:pPr>
    </w:p>
    <w:p>
      <w:pPr>
        <w:pStyle w:val="4"/>
        <w:spacing w:line="360" w:lineRule="auto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大学生三农调研服务中心团队依托经管学院专业优势，打造专属特色调研服务品牌，在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山东</w:t>
      </w:r>
      <w:r>
        <w:rPr>
          <w:rFonts w:hint="eastAsia" w:ascii="仿宋_GB2312" w:hAnsi="仿宋" w:eastAsia="仿宋_GB2312" w:cs="仿宋_GB2312"/>
          <w:sz w:val="28"/>
          <w:szCs w:val="28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北京、</w:t>
      </w:r>
      <w:r>
        <w:rPr>
          <w:rFonts w:hint="eastAsia" w:ascii="仿宋_GB2312" w:hAnsi="仿宋" w:eastAsia="仿宋_GB2312" w:cs="仿宋_GB2312"/>
          <w:sz w:val="28"/>
          <w:szCs w:val="28"/>
        </w:rPr>
        <w:t>甘肃、青海、浙江四个省级行政区建立了调研基地,承接国家级、省级大型调研任务200余项</w:t>
      </w:r>
    </w:p>
    <w:p>
      <w:pPr>
        <w:pStyle w:val="4"/>
        <w:spacing w:line="360" w:lineRule="auto"/>
        <w:rPr>
          <w:rFonts w:ascii="仿宋_GB2312" w:hAnsi="仿宋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-390525</wp:posOffset>
            </wp:positionV>
            <wp:extent cx="2361565" cy="3142615"/>
            <wp:effectExtent l="0" t="0" r="12065" b="635"/>
            <wp:wrapTopAndBottom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61565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3063240</wp:posOffset>
            </wp:positionH>
            <wp:positionV relativeFrom="paragraph">
              <wp:posOffset>-336550</wp:posOffset>
            </wp:positionV>
            <wp:extent cx="2353310" cy="3029585"/>
            <wp:effectExtent l="0" t="0" r="3175" b="8890"/>
            <wp:wrapTopAndBottom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5331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A44AF"/>
    <w:rsid w:val="469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简单回函地址"/>
    <w:basedOn w:val="1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2020-08-03T23:09:00Z</dcterms:created>
  <dc:creator>施豪正</dc:creator>
  <cp:lastModifiedBy>施豪正</cp:lastModifiedBy>
  <dcterms:modified xsi:type="dcterms:W3CDTF">2020-08-03T23:10:27Z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